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lang w:val="en-US"/>
        </w:rPr>
      </w:pPr>
      <w:r>
        <w:rPr>
          <w:rFonts w:hint="eastAsia"/>
          <w:b/>
          <w:sz w:val="24"/>
          <w:lang w:val="en-US" w:eastAsia="zh-CN"/>
        </w:rPr>
        <w:t>3</w:t>
      </w:r>
      <w:r>
        <w:rPr>
          <w:b/>
          <w:sz w:val="24"/>
        </w:rPr>
        <w:t>GPP TSG</w:t>
      </w:r>
      <w:r>
        <w:rPr>
          <w:rFonts w:hint="eastAsia"/>
          <w:b/>
          <w:sz w:val="24"/>
          <w:lang w:val="en-US" w:eastAsia="zh-CN"/>
        </w:rPr>
        <w:t xml:space="preserve"> </w:t>
      </w:r>
      <w:r>
        <w:rPr>
          <w:b/>
          <w:sz w:val="24"/>
        </w:rPr>
        <w:t>RAN5 Meeting #</w:t>
      </w:r>
      <w:r>
        <w:rPr>
          <w:rFonts w:hint="eastAsia"/>
          <w:b/>
          <w:sz w:val="24"/>
          <w:lang w:val="en-US" w:eastAsia="zh-CN"/>
        </w:rPr>
        <w:t>107</w:t>
      </w:r>
      <w:r>
        <w:rPr>
          <w:b/>
          <w:sz w:val="24"/>
        </w:rPr>
        <w:tab/>
      </w:r>
      <w:r>
        <w:rPr>
          <w:b/>
          <w:sz w:val="24"/>
        </w:rPr>
        <w:t>R5-2</w:t>
      </w:r>
      <w:r>
        <w:rPr>
          <w:rFonts w:hint="eastAsia"/>
          <w:b/>
          <w:sz w:val="24"/>
          <w:lang w:val="en-US" w:eastAsia="zh-CN"/>
        </w:rPr>
        <w:t>52366</w:t>
      </w:r>
    </w:p>
    <w:p>
      <w:pPr>
        <w:pStyle w:val="99"/>
        <w:tabs>
          <w:tab w:val="right" w:pos="9639"/>
        </w:tabs>
        <w:spacing w:after="0"/>
        <w:rPr>
          <w:b/>
          <w:sz w:val="24"/>
          <w:lang w:eastAsia="zh-CN"/>
        </w:rPr>
      </w:pPr>
      <w:r>
        <w:fldChar w:fldCharType="begin"/>
      </w:r>
      <w:r>
        <w:instrText xml:space="preserve"> DOCPROPERTY  Location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r>
        <w:rPr>
          <w:b/>
          <w:sz w:val="24"/>
        </w:rPr>
        <w:t xml:space="preserve">th </w:t>
      </w:r>
      <w:r>
        <w:rPr>
          <w:rFonts w:hint="eastAsia"/>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8</w:t>
      </w:r>
      <w:r>
        <w:rPr>
          <w:b/>
          <w:sz w:val="24"/>
        </w:rPr>
        <w:tab/>
      </w:r>
      <w:r>
        <w:rPr>
          <w:b/>
          <w:sz w:val="24"/>
        </w:rPr>
        <w:t>RP-2</w:t>
      </w:r>
      <w:r>
        <w:rPr>
          <w:rFonts w:hint="eastAsia"/>
          <w:b/>
          <w:sz w:val="24"/>
          <w:lang w:val="en-US" w:eastAsia="zh-CN"/>
        </w:rPr>
        <w:t>5</w:t>
      </w:r>
      <w:r>
        <w:rPr>
          <w:b/>
          <w:sz w:val="24"/>
        </w:rPr>
        <w:t>xxxx</w:t>
      </w:r>
    </w:p>
    <w:p>
      <w:pPr>
        <w:pStyle w:val="99"/>
        <w:tabs>
          <w:tab w:val="right" w:pos="9639"/>
        </w:tabs>
        <w:spacing w:after="0"/>
        <w:rPr>
          <w:b/>
          <w:sz w:val="24"/>
        </w:rPr>
      </w:pPr>
      <w:r>
        <w:rPr>
          <w:rFonts w:hint="eastAsia"/>
          <w:b/>
          <w:sz w:val="24"/>
          <w:lang w:val="en-US" w:eastAsia="zh-CN"/>
        </w:rPr>
        <w:t>Prague, CZ, 9th June 2025 - 13th June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1070060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fldChar w:fldCharType="begin"/>
            </w:r>
            <w:r>
              <w:rPr>
                <w:rFonts w:ascii="Arial" w:hAnsi="Arial" w:cs="Arial"/>
                <w:lang w:val="en-US" w:eastAsia="zh-CN"/>
              </w:rPr>
              <w:instrText xml:space="preserve"> HYPERLINK "javascript:openTdoc('https://portal.3gpp.org/ngppapp/CreateTdoc.aspx?mode=view&amp;contributionUid=RP-250062','RP-250062')" </w:instrText>
            </w:r>
            <w:r>
              <w:rPr>
                <w:rFonts w:ascii="Arial" w:hAnsi="Arial" w:cs="Arial"/>
                <w:lang w:val="en-US" w:eastAsia="zh-CN"/>
              </w:rPr>
              <w:fldChar w:fldCharType="separate"/>
            </w:r>
            <w:r>
              <w:rPr>
                <w:rFonts w:hint="default" w:ascii="Arial" w:hAnsi="Arial" w:cs="Arial"/>
                <w:lang w:val="en-US" w:eastAsia="zh-CN"/>
              </w:rPr>
              <w:t>RP-250062</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28</w:t>
            </w:r>
            <w:r>
              <w:rPr>
                <w:rFonts w:ascii="Arial" w:hAnsi="Arial" w:cs="Arial"/>
                <w:color w:val="00B050"/>
                <w:kern w:val="2"/>
                <w:sz w:val="21"/>
                <w:szCs w:val="22"/>
                <w:highlight w:val="none"/>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107</w:t>
      </w:r>
      <w:r>
        <w:rPr>
          <w:rFonts w:ascii="Arial" w:hAnsi="Arial" w:cs="Arial"/>
        </w:rPr>
        <w:t xml:space="preserve"> meeting, </w:t>
      </w:r>
      <w:r>
        <w:rPr>
          <w:rFonts w:hint="eastAsia" w:ascii="Arial" w:hAnsi="Arial"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ascii="Arial" w:hAnsi="Arial" w:cs="Arial"/>
          <w:color w:val="auto"/>
        </w:rPr>
        <w:t xml:space="preserve"> </w:t>
      </w:r>
      <w:r>
        <w:rPr>
          <w:rFonts w:hint="eastAsia" w:ascii="Arial" w:hAnsi="Arial" w:eastAsia="宋体" w:cs="Arial"/>
          <w:color w:val="auto"/>
          <w:lang w:val="en-US" w:eastAsia="zh-CN"/>
        </w:rPr>
        <w:t>28</w:t>
      </w:r>
      <w:bookmarkStart w:id="0" w:name="_GoBack"/>
      <w:bookmarkEnd w:id="0"/>
      <w:r>
        <w:rPr>
          <w:rFonts w:ascii="Arial" w:hAnsi="Arial" w:cs="Arial"/>
          <w:color w:val="auto"/>
          <w:highlight w:val="none"/>
        </w:rPr>
        <w:t xml:space="preserve">% </w:t>
      </w:r>
      <w:r>
        <w:rPr>
          <w:rFonts w:ascii="Arial" w:hAnsi="Arial" w:cs="Arial"/>
        </w:rPr>
        <w:t>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52365</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NR Support for UAV (Uncrewed Aerial Vehicles)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R5-253151 Addition of new PICS for Aerial UE Capabilities; Qualcomm Tech. Netherlands B.V; RAN5#107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R5-253442 Introduction of Aerial UE transmitter requirements; Nokia; RAN5#107</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R5-252153 Introduction of Aerial UE requirements into clauses 2-5; Nokia; RAN5#107</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pStyle w:val="110"/>
        <w:rPr>
          <w:rFonts w:hint="eastAsia"/>
          <w:sz w:val="12"/>
          <w:szCs w:val="12"/>
        </w:rPr>
      </w:pPr>
    </w:p>
    <w:p>
      <w:pPr>
        <w:pStyle w:val="110"/>
        <w:rPr>
          <w:rFonts w:hint="eastAsia"/>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6E8253DC"/>
    <w:rsid w:val="71B770D3"/>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897</Words>
  <Characters>5114</Characters>
  <Lines>42</Lines>
  <Paragraphs>11</Paragraphs>
  <TotalTime>7</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2025-05-23T08:03:35Z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